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34232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423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Nesne Kontrolü </w:t>
            </w:r>
            <w:bookmarkStart w:id="4" w:name="_GoBack"/>
            <w:bookmarkEnd w:id="4"/>
            <w:r w:rsidR="00B97D80">
              <w:rPr>
                <w:iCs/>
                <w:color w:val="404040" w:themeColor="text1" w:themeTint="BF"/>
              </w:rPr>
              <w:t>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34232" w:rsidP="00E67278">
            <w:r w:rsidRPr="00134232">
              <w:t>BO.4.1.1.3. Oyunlarda nesne kontrolü gerektiren hareketleri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134232" w:rsidRPr="00134232" w:rsidRDefault="00134232" w:rsidP="0013423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34232">
              <w:rPr>
                <w:iCs/>
              </w:rPr>
              <w:t>18. Topa Alışma Çalışmaları</w:t>
            </w:r>
          </w:p>
          <w:p w:rsidR="00134232" w:rsidRPr="00134232" w:rsidRDefault="00134232" w:rsidP="0013423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34232">
              <w:rPr>
                <w:iCs/>
              </w:rPr>
              <w:t xml:space="preserve">19. </w:t>
            </w:r>
            <w:proofErr w:type="gramStart"/>
            <w:r w:rsidRPr="00134232">
              <w:rPr>
                <w:iCs/>
              </w:rPr>
              <w:t>Atma -</w:t>
            </w:r>
            <w:proofErr w:type="gramEnd"/>
            <w:r w:rsidRPr="00134232">
              <w:rPr>
                <w:iCs/>
              </w:rPr>
              <w:t xml:space="preserve"> Tutma</w:t>
            </w:r>
          </w:p>
          <w:p w:rsidR="00134232" w:rsidRPr="00134232" w:rsidRDefault="00134232" w:rsidP="0013423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34232">
              <w:rPr>
                <w:iCs/>
              </w:rPr>
              <w:t>20. Yakalama</w:t>
            </w:r>
          </w:p>
          <w:p w:rsidR="009554C3" w:rsidRPr="00E67278" w:rsidRDefault="00134232" w:rsidP="0013423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34232">
              <w:rPr>
                <w:iCs/>
              </w:rPr>
              <w:t>21. Ayakla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134232" w:rsidP="00B97D80">
            <w:r w:rsidRPr="00134232">
              <w:t xml:space="preserve">“Nesne Kontrolü Hareketleri” (sarı 18-26 arasındaki kartlar) ve “Birleştirilmiş Hareketler” (sarı 27-33 arasındaki kartlar) </w:t>
            </w:r>
            <w:proofErr w:type="spellStart"/>
            <w:r w:rsidRPr="00134232">
              <w:t>FEK’lerindeki</w:t>
            </w:r>
            <w:proofErr w:type="spellEnd"/>
            <w:r w:rsidRPr="00134232">
              <w:t xml:space="preserve">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198" w:rsidRDefault="00740198" w:rsidP="00161E3C">
      <w:r>
        <w:separator/>
      </w:r>
    </w:p>
  </w:endnote>
  <w:endnote w:type="continuationSeparator" w:id="0">
    <w:p w:rsidR="00740198" w:rsidRDefault="007401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198" w:rsidRDefault="00740198" w:rsidP="00161E3C">
      <w:r>
        <w:separator/>
      </w:r>
    </w:p>
  </w:footnote>
  <w:footnote w:type="continuationSeparator" w:id="0">
    <w:p w:rsidR="00740198" w:rsidRDefault="007401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D79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26FFC-7915-4B9A-A73E-0CDB1011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2019-10-06T15:09:00Z</dcterms:created>
  <dcterms:modified xsi:type="dcterms:W3CDTF">2019-10-06T15:09:00Z</dcterms:modified>
</cp:coreProperties>
</file>